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bookmarkStart w:colFirst="0" w:colLast="0" w:name="_oi1h6s7t55n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5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5"/>
        <w:gridCol w:w="5205"/>
        <w:tblGridChange w:id="0">
          <w:tblGrid>
            <w:gridCol w:w="5175"/>
            <w:gridCol w:w="520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2"/>
                <w:szCs w:val="32"/>
              </w:rPr>
              <w:drawing>
                <wp:inline distB="0" distT="0" distL="0" distR="0">
                  <wp:extent cx="964734" cy="1097281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34" cy="10972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2"/>
                <w:szCs w:val="32"/>
                <w:rtl w:val="0"/>
              </w:rPr>
              <w:t xml:space="preserve">Extended</w:t>
            </w: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32"/>
                <w:szCs w:val="32"/>
                <w:rtl w:val="0"/>
              </w:rPr>
              <w:t xml:space="preserve">Abstract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I have several ideas about …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I can link them to the big picture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bookmarkStart w:colFirst="0" w:colLast="0" w:name="_b7o5ygy6hrl7" w:id="1"/>
            <w:bookmarkEnd w:id="1"/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I can look at these ideas in a new and different way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 and determine, based on my log, what actions I should take to keep improving when weight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2"/>
                <w:szCs w:val="32"/>
              </w:rPr>
              <w:drawing>
                <wp:inline distB="0" distT="0" distL="0" distR="0">
                  <wp:extent cx="622835" cy="985284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35" cy="985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b w:val="1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2"/>
                <w:szCs w:val="32"/>
                <w:rtl w:val="0"/>
              </w:rPr>
              <w:t xml:space="preserve">Relational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I have several ideas about …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I can link them to the big picture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I know FITT &amp; I can apply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all parts of FITT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to making improvements when weight training.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2"/>
                <w:szCs w:val="32"/>
              </w:rPr>
              <w:drawing>
                <wp:inline distB="0" distT="0" distL="0" distR="0">
                  <wp:extent cx="636086" cy="93340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86" cy="9334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b w:val="1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2"/>
                <w:szCs w:val="32"/>
                <w:rtl w:val="0"/>
              </w:rPr>
              <w:t xml:space="preserve">Multistructural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I have several ideas about …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know all parts of the FITT principle and I can apply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at least 1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to making improvements when weight training.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2"/>
                <w:szCs w:val="32"/>
                <w:rtl w:val="0"/>
              </w:rPr>
              <w:t xml:space="preserve">Unistructural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0</wp:posOffset>
                  </wp:positionV>
                  <wp:extent cx="333375" cy="731100"/>
                  <wp:effectExtent b="0" l="0" r="0" t="0"/>
                  <wp:wrapTopAndBottom distB="0" dist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10865" l="0" r="0" t="21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73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I have one idea about …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know one thing about FITT Principle and how to apply it to weight training.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2"/>
                <w:szCs w:val="32"/>
                <w:rtl w:val="0"/>
              </w:rPr>
              <w:t xml:space="preserve">Prestructural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0</wp:posOffset>
                  </wp:positionV>
                  <wp:extent cx="239162" cy="938607"/>
                  <wp:effectExtent b="0" l="0" r="0" t="0"/>
                  <wp:wrapTopAndBottom distB="0" dist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62" cy="938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I am not sure about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bin" w:cs="Cabin" w:eastAsia="Cabin" w:hAnsi="Cabin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know nothing about the FITT Principle or how to apply it to weight training.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708.661417322834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