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Second Grade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w:t>
      </w:r>
    </w:p>
    <w:p w:rsidR="00000000" w:rsidDel="00000000" w:rsidP="00000000" w:rsidRDefault="00000000" w:rsidRPr="00000000" w14:paraId="0000000C">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By the end of second grade, students will have learned to combine movement concepts with locomotor and nonlocomotor skills they have developed as well as to perform manipulative skills with mature technique.  Additionally, students will identify activities for personal fitness and perform fitness activities.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b w:val="1"/>
          <w:rtl w:val="0"/>
        </w:rPr>
        <w:t xml:space="preserve">Locomotor Movements:</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Running, hopping, skipping, jumping, sliding, and galloping</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b w:val="1"/>
          <w:rtl w:val="0"/>
        </w:rPr>
        <w:t xml:space="preserve">Non-locomotor Movements:</w:t>
      </w:r>
      <w:r w:rsidDel="00000000" w:rsidR="00000000" w:rsidRPr="00000000">
        <w:rPr>
          <w:rFonts w:ascii="Cambria" w:cs="Cambria" w:eastAsia="Cambria" w:hAnsi="Cambria"/>
          <w:rtl w:val="0"/>
        </w:rPr>
        <w:t xml:space="preserve"> </w:t>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Bending, twisting, turning, balancing, and stretching</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b w:val="1"/>
          <w:rtl w:val="0"/>
        </w:rPr>
        <w:t xml:space="preserve">Manipulative Skills: </w:t>
      </w:r>
    </w:p>
    <w:p w:rsidR="00000000" w:rsidDel="00000000" w:rsidP="00000000" w:rsidRDefault="00000000" w:rsidRPr="00000000" w14:paraId="00000015">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Throwing, catching, striking, kicking, hand and foot dribbling, volleying, and jump rope</w:t>
      </w:r>
    </w:p>
    <w:p w:rsidR="00000000" w:rsidDel="00000000" w:rsidP="00000000" w:rsidRDefault="00000000" w:rsidRPr="00000000" w14:paraId="00000016">
      <w:pPr>
        <w:pageBreakBefore w:val="0"/>
        <w:numPr>
          <w:ilvl w:val="0"/>
          <w:numId w:val="1"/>
        </w:numPr>
        <w:ind w:left="720" w:hanging="360"/>
        <w:rPr>
          <w:rFonts w:ascii="Cambria" w:cs="Cambria" w:eastAsia="Cambria" w:hAnsi="Cambria"/>
        </w:rPr>
      </w:pPr>
      <w:r w:rsidDel="00000000" w:rsidR="00000000" w:rsidRPr="00000000">
        <w:rPr>
          <w:rFonts w:ascii="Cambria" w:cs="Cambria" w:eastAsia="Cambria" w:hAnsi="Cambria"/>
          <w:b w:val="1"/>
          <w:rtl w:val="0"/>
        </w:rPr>
        <w:t xml:space="preserve">Movement Concepts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17">
      <w:pPr>
        <w:pageBreakBefore w:val="0"/>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Space, time, force, speed, levels, directions, and pathways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9">
      <w:pPr>
        <w:pageBreakBefore w:val="0"/>
        <w:ind w:left="-360" w:firstLine="0"/>
        <w:rPr>
          <w:rFonts w:ascii="Cambria" w:cs="Cambria" w:eastAsia="Cambria" w:hAnsi="Cambria"/>
        </w:rPr>
      </w:pPr>
      <w:r w:rsidDel="00000000" w:rsidR="00000000" w:rsidRPr="00000000">
        <w:rPr>
          <w:rFonts w:ascii="Cambria" w:cs="Cambria" w:eastAsia="Cambria" w:hAnsi="Cambria"/>
          <w:i w:val="1"/>
          <w:rtl w:val="0"/>
        </w:rPr>
        <w:t xml:space="preserve">Note: Lesson activities depend on a number of factors that include but are not limited to time, space, and equipment.</w:t>
      </w:r>
      <w:r w:rsidDel="00000000" w:rsidR="00000000" w:rsidRPr="00000000">
        <w:rPr>
          <w:rtl w:val="0"/>
        </w:rPr>
      </w:r>
    </w:p>
    <w:p w:rsidR="00000000" w:rsidDel="00000000" w:rsidP="00000000" w:rsidRDefault="00000000" w:rsidRPr="00000000" w14:paraId="0000001A">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450" w:firstLine="45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30">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3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3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3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34">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3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36">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37">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38">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Article Critiques</w:t>
            </w:r>
            <w:r w:rsidDel="00000000" w:rsidR="00000000" w:rsidRPr="00000000">
              <w:rPr>
                <w:rtl w:val="0"/>
              </w:rPr>
            </w:r>
          </w:p>
          <w:p w:rsidR="00000000" w:rsidDel="00000000" w:rsidP="00000000" w:rsidRDefault="00000000" w:rsidRPr="00000000" w14:paraId="00000039">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3A">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3B">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3C">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3D">
            <w:pPr>
              <w:pageBreakBefore w:val="0"/>
              <w:numPr>
                <w:ilvl w:val="0"/>
                <w:numId w:val="2"/>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3E">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3F">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4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41">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42">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43">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44">
            <w:pPr>
              <w:pageBreakBefore w:val="0"/>
              <w:numPr>
                <w:ilvl w:val="0"/>
                <w:numId w:val="4"/>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4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46">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47">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48">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49">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4A">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4B">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4C">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4D">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4E">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F">
            <w:pPr>
              <w:pageBreakBefore w:val="0"/>
              <w:rPr>
                <w:rFonts w:ascii="Cambria" w:cs="Cambria" w:eastAsia="Cambria" w:hAnsi="Cambria"/>
                <w:color w:val="263238"/>
                <w:sz w:val="24"/>
                <w:szCs w:val="24"/>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r w:rsidDel="00000000" w:rsidR="00000000" w:rsidRPr="00000000">
              <w:rPr>
                <w:rtl w:val="0"/>
              </w:rPr>
            </w:r>
          </w:p>
        </w:tc>
        <w:tc>
          <w:tcPr>
            <w:vAlign w:val="center"/>
          </w:tcPr>
          <w:p w:rsidR="00000000" w:rsidDel="00000000" w:rsidP="00000000" w:rsidRDefault="00000000" w:rsidRPr="00000000" w14:paraId="0000005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72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36"/>
          <w:szCs w:val="36"/>
        </w:rPr>
        <w:sectPr>
          <w:type w:val="continuous"/>
          <w:pgSz w:h="15840" w:w="12240" w:orient="portrait"/>
          <w:pgMar w:bottom="810" w:top="446" w:left="720" w:right="864" w:header="0" w:footer="360"/>
        </w:sect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