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2A47" w14:textId="05A2D1F9" w:rsidR="00576761" w:rsidRDefault="00082A21">
      <w:r>
        <w:rPr>
          <w:noProof/>
        </w:rPr>
        <w:drawing>
          <wp:anchor distT="0" distB="0" distL="114300" distR="114300" simplePos="0" relativeHeight="251658240" behindDoc="0" locked="0" layoutInCell="1" allowOverlap="1" wp14:anchorId="32A1BDC7" wp14:editId="6BE35552">
            <wp:simplePos x="0" y="0"/>
            <wp:positionH relativeFrom="margin">
              <wp:posOffset>-751444</wp:posOffset>
            </wp:positionH>
            <wp:positionV relativeFrom="margin">
              <wp:posOffset>-860174</wp:posOffset>
            </wp:positionV>
            <wp:extent cx="9733280" cy="5821045"/>
            <wp:effectExtent l="0" t="0" r="0" b="0"/>
            <wp:wrapSquare wrapText="bothSides"/>
            <wp:docPr id="1" name="Picture 1" descr="A table of staff me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table of staff memb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3280" cy="582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*Email your Emergency Response Team roster to CSH when finalized. Every school is required, under TN law, to have at least one CPR/AED drill each school year. CSH will need to be present for this drill.</w:t>
      </w:r>
    </w:p>
    <w:sectPr w:rsidR="00576761" w:rsidSect="00082A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21"/>
    <w:rsid w:val="00082A21"/>
    <w:rsid w:val="0020543A"/>
    <w:rsid w:val="00576761"/>
    <w:rsid w:val="00D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5764"/>
  <w15:chartTrackingRefBased/>
  <w15:docId w15:val="{D1EF7AD0-8BB4-984F-A7FB-F207E09B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2023-08-23T13:00:00Z</dcterms:created>
  <dcterms:modified xsi:type="dcterms:W3CDTF">2023-08-23T13:02:00Z</dcterms:modified>
</cp:coreProperties>
</file>