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181F" w14:textId="7CB81C20" w:rsidR="00942319" w:rsidRDefault="00942319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1BE0AD" wp14:editId="2554C1D3">
            <wp:simplePos x="0" y="0"/>
            <wp:positionH relativeFrom="margin">
              <wp:posOffset>2679700</wp:posOffset>
            </wp:positionH>
            <wp:positionV relativeFrom="margin">
              <wp:posOffset>-673735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B320F" w14:textId="11558899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C9C41DC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1197A204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012F2822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09234811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3F688AF9" w14:textId="77777777">
        <w:tc>
          <w:tcPr>
            <w:tcW w:w="1728" w:type="dxa"/>
            <w:gridSpan w:val="2"/>
            <w:vAlign w:val="bottom"/>
          </w:tcPr>
          <w:p w14:paraId="299071F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2571FCF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21038B0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1FFA7410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66434F1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3F3DC2D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3BE78E42" w14:textId="77777777">
        <w:tc>
          <w:tcPr>
            <w:tcW w:w="1368" w:type="dxa"/>
            <w:vAlign w:val="bottom"/>
          </w:tcPr>
          <w:p w14:paraId="28A8364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5836B74D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4622F4B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611FD7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3B35D64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1B6990D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D494C40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336FE204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FFEF7A9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46225351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3E8233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715DB10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81A3F1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B380E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7EB3ADB5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32949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60DD64D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BF0F0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0E84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A3F0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FAB1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B1D3B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4D9533C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17B9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CD9A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6C08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35A3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9A0A" w14:textId="77777777" w:rsidR="00FE76C1" w:rsidRPr="00135579" w:rsidRDefault="00FE76C1" w:rsidP="00366D7F"/>
        </w:tc>
      </w:tr>
      <w:tr w:rsidR="00FE76C1" w:rsidRPr="00135579" w14:paraId="4445D67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0DB7E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6E6F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3CF7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DA2C0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9837A" w14:textId="77777777" w:rsidR="00FE76C1" w:rsidRPr="00135579" w:rsidRDefault="00FE76C1" w:rsidP="00366D7F"/>
        </w:tc>
      </w:tr>
      <w:tr w:rsidR="00FE76C1" w:rsidRPr="00135579" w14:paraId="5811E9A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11900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EE50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60AF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8E973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0AC62" w14:textId="77777777" w:rsidR="00FE76C1" w:rsidRPr="00135579" w:rsidRDefault="00FE76C1" w:rsidP="00366D7F"/>
        </w:tc>
      </w:tr>
      <w:tr w:rsidR="00A87746" w:rsidRPr="00135579" w14:paraId="3E42CA29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D21B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6AA3E6FA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395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 xml:space="preserve">Post-concussion syndrome is a complex disorder in which a variable combination of post-concussion symptoms — such as headaches and dizziness — last for weeks and sometimes months after the injury that caused the concussion. </w:t>
            </w:r>
          </w:p>
          <w:p w14:paraId="2AC3190E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 xml:space="preserve">Concussion is a mild traumatic brain injury, usually occurring after a blow to the head. Loss of consciousness isn't required for a diagnosis of concussion or post-concussion syndrome. In fact, the risk of post-concussion syndrome doesn't appear to be associated with the severity of the initial injury. </w:t>
            </w:r>
          </w:p>
          <w:p w14:paraId="19A50455" w14:textId="77777777" w:rsidR="00A87746" w:rsidRPr="0013557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>In most people, post-concussion syndrome symptoms occur within the first seven to 10 days and go away within three months, though they can persist for a year or more. Post-concussion syndrome treatments are aimed at easing specific symptoms.</w:t>
            </w:r>
          </w:p>
        </w:tc>
      </w:tr>
      <w:tr w:rsidR="00A87746" w:rsidRPr="00135579" w14:paraId="4A9F817F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0E43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1E24FE42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079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 xml:space="preserve">Post-concussion symptoms include: </w:t>
            </w:r>
          </w:p>
          <w:p w14:paraId="49DFCBE8" w14:textId="77777777" w:rsidR="001E4CC2" w:rsidRPr="001E4CC2" w:rsidRDefault="001E4CC2" w:rsidP="001E4CC2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Headaches</w:t>
            </w:r>
          </w:p>
          <w:p w14:paraId="299E56FA" w14:textId="77777777" w:rsidR="001E4CC2" w:rsidRPr="001E4CC2" w:rsidRDefault="001E4CC2" w:rsidP="001E4CC2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Dizziness</w:t>
            </w:r>
          </w:p>
          <w:p w14:paraId="3A7B8A8A" w14:textId="77777777" w:rsidR="001E4CC2" w:rsidRPr="001E4CC2" w:rsidRDefault="001E4CC2" w:rsidP="001E4CC2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Fatigue</w:t>
            </w:r>
          </w:p>
          <w:p w14:paraId="307EA22E" w14:textId="77777777" w:rsidR="001E4CC2" w:rsidRPr="001E4CC2" w:rsidRDefault="001E4CC2" w:rsidP="001E4CC2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Irritability</w:t>
            </w:r>
          </w:p>
          <w:p w14:paraId="05209495" w14:textId="77777777" w:rsidR="001E4CC2" w:rsidRPr="001E4CC2" w:rsidRDefault="001E4CC2" w:rsidP="001E4CC2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Anxiety</w:t>
            </w:r>
          </w:p>
          <w:p w14:paraId="4DF0D1C0" w14:textId="77777777" w:rsidR="001E4CC2" w:rsidRPr="001E4CC2" w:rsidRDefault="001E4CC2" w:rsidP="001E4CC2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Insomnia</w:t>
            </w:r>
          </w:p>
          <w:p w14:paraId="2AAB8061" w14:textId="77777777" w:rsidR="001E4CC2" w:rsidRDefault="001E4CC2" w:rsidP="001E4CC2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Loss of concentration and memory</w:t>
            </w:r>
          </w:p>
          <w:p w14:paraId="1068C39C" w14:textId="77777777" w:rsidR="00980EA0" w:rsidRPr="001E4CC2" w:rsidRDefault="001E4CC2" w:rsidP="001E4CC2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Noise and light sensitivity</w:t>
            </w:r>
          </w:p>
        </w:tc>
      </w:tr>
      <w:tr w:rsidR="00A87746" w:rsidRPr="00135579" w14:paraId="49E9B5D4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AE180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505B6365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70D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>Student should limit both physical and cognitive exertion accordingly.</w:t>
            </w:r>
          </w:p>
          <w:p w14:paraId="390B19D1" w14:textId="77777777" w:rsidR="001E4CC2" w:rsidRPr="001E4CC2" w:rsidRDefault="001E4CC2" w:rsidP="001E4CC2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Physical activity includes PE, sports practices, weight-training, running, exercising, heaving lifting,</w:t>
            </w:r>
            <w:r>
              <w:rPr>
                <w:sz w:val="22"/>
                <w:szCs w:val="22"/>
              </w:rPr>
              <w:t xml:space="preserve"> </w:t>
            </w:r>
            <w:r w:rsidRPr="001E4CC2">
              <w:rPr>
                <w:sz w:val="22"/>
                <w:szCs w:val="22"/>
              </w:rPr>
              <w:t>etc.</w:t>
            </w:r>
          </w:p>
          <w:p w14:paraId="79EA3453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>Until a full recovery is achieved, student may need the following supports:</w:t>
            </w:r>
          </w:p>
          <w:p w14:paraId="28E64658" w14:textId="77777777" w:rsidR="001E4CC2" w:rsidRPr="001E4CC2" w:rsidRDefault="001E4CC2" w:rsidP="001E4CC2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Time off from school</w:t>
            </w:r>
          </w:p>
          <w:p w14:paraId="252570EB" w14:textId="77777777" w:rsidR="001E4CC2" w:rsidRPr="001E4CC2" w:rsidRDefault="001E4CC2" w:rsidP="001E4CC2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Shortened day</w:t>
            </w:r>
          </w:p>
          <w:p w14:paraId="28699DC5" w14:textId="77777777" w:rsidR="001E4CC2" w:rsidRPr="001E4CC2" w:rsidRDefault="001E4CC2" w:rsidP="001E4CC2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Shortened classes: rest breaks in health office</w:t>
            </w:r>
          </w:p>
          <w:p w14:paraId="76D66375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>Referral to counselor for 504 evaluation if the following exists:</w:t>
            </w:r>
          </w:p>
          <w:p w14:paraId="19B277FE" w14:textId="77777777" w:rsidR="001E4CC2" w:rsidRPr="001E4CC2" w:rsidRDefault="001E4CC2" w:rsidP="001E4CC2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Increased problems paying attention/concentrating</w:t>
            </w:r>
          </w:p>
          <w:p w14:paraId="6EB201BE" w14:textId="77777777" w:rsidR="001E4CC2" w:rsidRPr="001E4CC2" w:rsidRDefault="001E4CC2" w:rsidP="001E4CC2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Increased problems remembering/learning new information</w:t>
            </w:r>
          </w:p>
          <w:p w14:paraId="3DF9D840" w14:textId="77777777" w:rsidR="001E4CC2" w:rsidRPr="001E4CC2" w:rsidRDefault="001E4CC2" w:rsidP="001E4CC2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Longer time to complete tasks</w:t>
            </w:r>
          </w:p>
          <w:p w14:paraId="34E9DD67" w14:textId="77777777" w:rsidR="001E4CC2" w:rsidRPr="001E4CC2" w:rsidRDefault="001E4CC2" w:rsidP="001E4CC2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Increased symptoms (headache, fatigue) during schoolwork</w:t>
            </w:r>
          </w:p>
          <w:p w14:paraId="0ADF7D35" w14:textId="77777777" w:rsidR="001E4CC2" w:rsidRPr="001E4CC2" w:rsidRDefault="001E4CC2" w:rsidP="001E4CC2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2"/>
                <w:szCs w:val="22"/>
              </w:rPr>
            </w:pPr>
            <w:r w:rsidRPr="001E4CC2">
              <w:rPr>
                <w:sz w:val="22"/>
                <w:szCs w:val="22"/>
              </w:rPr>
              <w:t>Greater irritability, less tolerance for stressors</w:t>
            </w:r>
          </w:p>
          <w:p w14:paraId="3AD303FD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>Allow water and snack in classroom</w:t>
            </w:r>
          </w:p>
          <w:p w14:paraId="4C4CE16B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>Allow extra time to get from one class to another</w:t>
            </w:r>
          </w:p>
          <w:p w14:paraId="3C709DEA" w14:textId="77777777" w:rsidR="001E4CC2" w:rsidRPr="00E07BF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>Allow student to come to health office as needed for rest/medication</w:t>
            </w:r>
          </w:p>
          <w:p w14:paraId="4766DDE5" w14:textId="77777777" w:rsidR="00A87746" w:rsidRPr="00135579" w:rsidRDefault="001E4CC2" w:rsidP="001E4CC2">
            <w:pPr>
              <w:rPr>
                <w:sz w:val="22"/>
                <w:szCs w:val="22"/>
              </w:rPr>
            </w:pPr>
            <w:r w:rsidRPr="00E07BF9">
              <w:rPr>
                <w:sz w:val="22"/>
                <w:szCs w:val="22"/>
              </w:rPr>
              <w:t>If student experiencing any of the above mentioned signs/symptoms, please escort student to health office or call for help: Never allow student to walk un-escorted to health office!</w:t>
            </w:r>
          </w:p>
        </w:tc>
      </w:tr>
      <w:tr w:rsidR="00AD411F" w:rsidRPr="005753CE" w14:paraId="0B34BB6E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10549" w14:textId="77777777" w:rsidR="00AD411F" w:rsidRPr="005753CE" w:rsidRDefault="00AD411F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STUDENT ATTENDANCE</w:t>
            </w:r>
          </w:p>
        </w:tc>
      </w:tr>
      <w:tr w:rsidR="00AD411F" w:rsidRPr="005753CE" w14:paraId="23A8123B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32BF" w14:textId="77777777" w:rsidR="00AD411F" w:rsidRPr="005753CE" w:rsidRDefault="00CA7305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1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D411F" w:rsidRPr="005753CE">
              <w:t xml:space="preserve"> </w:t>
            </w:r>
            <w:r w:rsidR="00AD411F" w:rsidRPr="005753CE">
              <w:rPr>
                <w:b/>
              </w:rPr>
              <w:t xml:space="preserve">No Concerns  </w:t>
            </w:r>
            <w:r w:rsidR="00AD411F">
              <w:rPr>
                <w:b/>
              </w:rPr>
              <w:t xml:space="preserve">        </w:t>
            </w:r>
            <w:r w:rsidR="00AD411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1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D411F" w:rsidRPr="001736A9">
              <w:rPr>
                <w:rFonts w:cs="Tahoma"/>
              </w:rPr>
              <w:t xml:space="preserve"> </w:t>
            </w:r>
            <w:r w:rsidR="00AD411F" w:rsidRPr="005753CE">
              <w:rPr>
                <w:b/>
              </w:rPr>
              <w:t xml:space="preserve">Concerning Absenteeism (5 – 9.9%) </w:t>
            </w:r>
            <w:r w:rsidR="00AD411F">
              <w:rPr>
                <w:b/>
              </w:rPr>
              <w:t xml:space="preserve">         </w:t>
            </w:r>
            <w:r w:rsidR="00AD411F" w:rsidRPr="005753CE">
              <w:rPr>
                <w:b/>
              </w:rPr>
              <w:tab/>
              <w:t>Chronic Absenteeism</w:t>
            </w:r>
            <w:r w:rsidR="00AD411F">
              <w:rPr>
                <w:b/>
              </w:rPr>
              <w:t xml:space="preserve"> </w:t>
            </w:r>
            <w:r w:rsidR="00AD411F" w:rsidRPr="005753CE">
              <w:rPr>
                <w:b/>
              </w:rPr>
              <w:t>(&gt; 10%)</w:t>
            </w:r>
          </w:p>
          <w:p w14:paraId="0C327D51" w14:textId="77777777" w:rsidR="00AD411F" w:rsidRDefault="00AD411F" w:rsidP="00487382">
            <w:pPr>
              <w:rPr>
                <w:b/>
              </w:rPr>
            </w:pPr>
          </w:p>
          <w:p w14:paraId="07FE3B30" w14:textId="77777777" w:rsidR="00AD411F" w:rsidRDefault="00AD411F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F31463D" w14:textId="77777777" w:rsidR="00AD411F" w:rsidRPr="005753CE" w:rsidRDefault="00CA7305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1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D411F" w:rsidRPr="001736A9">
              <w:rPr>
                <w:rFonts w:cs="Tahoma"/>
              </w:rPr>
              <w:t xml:space="preserve"> </w:t>
            </w:r>
            <w:r w:rsidR="00AD411F" w:rsidRPr="005753CE">
              <w:rPr>
                <w:b/>
              </w:rPr>
              <w:t>Parent/Guardian Contact</w:t>
            </w:r>
            <w:r w:rsidR="00AD411F" w:rsidRPr="005753CE">
              <w:rPr>
                <w:b/>
              </w:rPr>
              <w:tab/>
            </w:r>
            <w:r w:rsidR="00AD411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1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D411F" w:rsidRPr="001736A9">
              <w:rPr>
                <w:rFonts w:cs="Tahoma"/>
              </w:rPr>
              <w:t xml:space="preserve"> </w:t>
            </w:r>
            <w:r w:rsidR="00AD411F" w:rsidRPr="005753CE">
              <w:rPr>
                <w:b/>
              </w:rPr>
              <w:t>Attendance letter</w:t>
            </w:r>
          </w:p>
          <w:p w14:paraId="60607148" w14:textId="77777777" w:rsidR="00AD411F" w:rsidRPr="005753CE" w:rsidRDefault="00CA7305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1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D411F" w:rsidRPr="001736A9">
              <w:rPr>
                <w:rFonts w:cs="Tahoma"/>
              </w:rPr>
              <w:t xml:space="preserve"> </w:t>
            </w:r>
            <w:r w:rsidR="00AD411F" w:rsidRPr="005753CE">
              <w:rPr>
                <w:b/>
              </w:rPr>
              <w:t>HIPAA/MD Contact</w:t>
            </w:r>
            <w:r w:rsidR="00AD411F" w:rsidRPr="005753CE">
              <w:rPr>
                <w:b/>
              </w:rPr>
              <w:tab/>
            </w:r>
            <w:r w:rsidR="00AD411F" w:rsidRPr="005753CE">
              <w:rPr>
                <w:b/>
              </w:rPr>
              <w:tab/>
            </w:r>
            <w:r w:rsidR="00AD411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1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D411F" w:rsidRPr="001736A9">
              <w:rPr>
                <w:rFonts w:cs="Tahoma"/>
              </w:rPr>
              <w:t xml:space="preserve"> </w:t>
            </w:r>
            <w:r w:rsidR="00AD411F" w:rsidRPr="005753CE">
              <w:rPr>
                <w:b/>
              </w:rPr>
              <w:t>Medical Referral</w:t>
            </w:r>
          </w:p>
          <w:p w14:paraId="6EE6B484" w14:textId="77777777" w:rsidR="00AD411F" w:rsidRPr="005753CE" w:rsidRDefault="00CA7305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1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D411F" w:rsidRPr="001736A9">
              <w:rPr>
                <w:rFonts w:cs="Tahoma"/>
              </w:rPr>
              <w:t xml:space="preserve"> </w:t>
            </w:r>
            <w:r w:rsidR="00AD411F" w:rsidRPr="005753CE">
              <w:rPr>
                <w:b/>
              </w:rPr>
              <w:t>Teacher(s) Collaboration</w:t>
            </w:r>
            <w:r w:rsidR="00AD411F" w:rsidRPr="005753CE">
              <w:rPr>
                <w:b/>
              </w:rPr>
              <w:tab/>
            </w:r>
            <w:r w:rsidR="00AD411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1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D411F" w:rsidRPr="001736A9">
              <w:rPr>
                <w:rFonts w:cs="Tahoma"/>
              </w:rPr>
              <w:t xml:space="preserve"> </w:t>
            </w:r>
            <w:r w:rsidR="00AD411F" w:rsidRPr="005753CE">
              <w:rPr>
                <w:b/>
              </w:rPr>
              <w:t>SART/SARB</w:t>
            </w:r>
          </w:p>
        </w:tc>
      </w:tr>
      <w:tr w:rsidR="006F338F" w:rsidRPr="00135579" w14:paraId="2C2881FC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03907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48B3620D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5C1E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D4DC4E3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3B871813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425BA6BD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55BB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787E35E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869CA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4F03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6FDC1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C2E3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3A235770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155F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9C60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F7EC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60BE6" w14:textId="77777777" w:rsidR="00A87746" w:rsidRPr="00135579" w:rsidRDefault="00A87746" w:rsidP="00C91B8C"/>
        </w:tc>
      </w:tr>
      <w:tr w:rsidR="00A87746" w:rsidRPr="00135579" w14:paraId="6C9097FD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3834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1EE7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28B5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88B6" w14:textId="77777777" w:rsidR="00A87746" w:rsidRPr="00135579" w:rsidRDefault="00A87746" w:rsidP="00C91B8C"/>
        </w:tc>
      </w:tr>
      <w:tr w:rsidR="00A87746" w:rsidRPr="00135579" w14:paraId="33634CAB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3B814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91C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AA08B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BAC7" w14:textId="77777777" w:rsidR="00A87746" w:rsidRPr="00135579" w:rsidRDefault="00A87746" w:rsidP="00C91B8C"/>
        </w:tc>
      </w:tr>
      <w:tr w:rsidR="00A87746" w:rsidRPr="00135579" w14:paraId="0A59AE5D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038116F0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36048F40" w14:textId="77777777" w:rsidTr="006E1409">
        <w:tc>
          <w:tcPr>
            <w:tcW w:w="3043" w:type="dxa"/>
            <w:gridSpan w:val="2"/>
            <w:vAlign w:val="bottom"/>
          </w:tcPr>
          <w:p w14:paraId="2D82C99A" w14:textId="77777777" w:rsidR="00A87746" w:rsidRPr="00135579" w:rsidRDefault="00CA7305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0D7CEC0B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0C782656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78635787" w14:textId="77777777" w:rsidR="00A87746" w:rsidRPr="00135579" w:rsidRDefault="00CA7305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1621CF48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2A19ACBD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575A3B0E" w14:textId="77777777" w:rsidTr="006E1409">
        <w:tc>
          <w:tcPr>
            <w:tcW w:w="3043" w:type="dxa"/>
            <w:gridSpan w:val="2"/>
            <w:vAlign w:val="bottom"/>
          </w:tcPr>
          <w:p w14:paraId="67F853C1" w14:textId="77777777" w:rsidR="00AA2E1A" w:rsidRPr="00135579" w:rsidRDefault="00CA7305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3CB1F439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2F1C5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3031DBD9" w14:textId="77777777" w:rsidR="00AA2E1A" w:rsidRPr="00135579" w:rsidRDefault="00CA7305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3CBE00A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3F5E88B2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EDCD2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3B986EF7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135579" w14:paraId="62F02322" w14:textId="77777777">
        <w:tc>
          <w:tcPr>
            <w:tcW w:w="2660" w:type="dxa"/>
            <w:vAlign w:val="bottom"/>
          </w:tcPr>
          <w:p w14:paraId="61E5BC4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457461E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1CDDD083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0494FE6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27B5EB1D" w14:textId="77777777">
        <w:tc>
          <w:tcPr>
            <w:tcW w:w="2829" w:type="dxa"/>
            <w:gridSpan w:val="2"/>
            <w:vAlign w:val="bottom"/>
          </w:tcPr>
          <w:p w14:paraId="3180C34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FE17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4909834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ED820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090986D0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16861" w14:textId="77777777" w:rsidR="00CA7305" w:rsidRDefault="00CA7305">
      <w:r>
        <w:separator/>
      </w:r>
    </w:p>
  </w:endnote>
  <w:endnote w:type="continuationSeparator" w:id="0">
    <w:p w14:paraId="18BC0103" w14:textId="77777777" w:rsidR="00CA7305" w:rsidRDefault="00CA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BAB3" w14:textId="77777777" w:rsidR="00DB73FA" w:rsidRDefault="00DB73FA">
    <w:pPr>
      <w:pStyle w:val="Footer"/>
    </w:pPr>
    <w:r>
      <w:t>1/16 CM/ML</w:t>
    </w:r>
  </w:p>
  <w:p w14:paraId="44591B5A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97B199F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6D035" w14:textId="77777777" w:rsidR="00CA7305" w:rsidRDefault="00CA7305">
      <w:r>
        <w:separator/>
      </w:r>
    </w:p>
  </w:footnote>
  <w:footnote w:type="continuationSeparator" w:id="0">
    <w:p w14:paraId="1D3A6199" w14:textId="77777777" w:rsidR="00CA7305" w:rsidRDefault="00CA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4CAC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E665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D2F30" wp14:editId="39B80E9F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8853CE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0C03F6D5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F20F990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7F12B4EB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D2F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5F8853CE" w14:textId="77777777" w:rsidR="00DB73FA" w:rsidRDefault="00DB73FA" w:rsidP="00DB73FA">
                    <w:pPr>
                      <w:jc w:val="center"/>
                    </w:pPr>
                  </w:p>
                  <w:p w14:paraId="0C03F6D5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F20F990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7F12B4EB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6515AD7F" wp14:editId="0BADC2C6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EE8"/>
    <w:multiLevelType w:val="hybridMultilevel"/>
    <w:tmpl w:val="4E489C54"/>
    <w:lvl w:ilvl="0" w:tplc="F38622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BDA"/>
    <w:multiLevelType w:val="hybridMultilevel"/>
    <w:tmpl w:val="759A3300"/>
    <w:lvl w:ilvl="0" w:tplc="F38622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7F19"/>
    <w:multiLevelType w:val="hybridMultilevel"/>
    <w:tmpl w:val="6DFC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B2C80"/>
    <w:multiLevelType w:val="hybridMultilevel"/>
    <w:tmpl w:val="56AEEC42"/>
    <w:lvl w:ilvl="0" w:tplc="F386224E">
      <w:numFmt w:val="bullet"/>
      <w:lvlText w:val="•"/>
      <w:lvlJc w:val="left"/>
      <w:pPr>
        <w:ind w:left="129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0C4205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1E4CC2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013EB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2319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D411F"/>
    <w:rsid w:val="00AE5E2D"/>
    <w:rsid w:val="00AF334C"/>
    <w:rsid w:val="00B024E2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CA7305"/>
    <w:rsid w:val="00D049A4"/>
    <w:rsid w:val="00D07035"/>
    <w:rsid w:val="00D07E13"/>
    <w:rsid w:val="00D203B7"/>
    <w:rsid w:val="00D5048B"/>
    <w:rsid w:val="00D910CD"/>
    <w:rsid w:val="00DA5322"/>
    <w:rsid w:val="00DB73FA"/>
    <w:rsid w:val="00DE4ECE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3C9C4"/>
  <w15:docId w15:val="{9995245B-DAB2-4899-9174-0913612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1E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14B6E06-B91A-44C1-9BC8-5AD2619F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08F23F-2EAB-472E-B98E-A9A1A47022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2021-06-16T23:09:00Z</dcterms:created>
  <dcterms:modified xsi:type="dcterms:W3CDTF">2021-06-16T23:09:00Z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