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0"/>
          <w:sz w:val="72"/>
          <w:szCs w:val="72"/>
          <w:rtl w:val="0"/>
        </w:rPr>
        <w:t xml:space="preserve">Gastrocnemius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0"/>
          <w:sz w:val="72"/>
          <w:szCs w:val="72"/>
          <w:rtl w:val="0"/>
        </w:rPr>
        <w:t xml:space="preserve">Gluteus Maximus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0"/>
          <w:sz w:val="72"/>
          <w:szCs w:val="72"/>
          <w:rtl w:val="0"/>
        </w:rPr>
        <w:t xml:space="preserve">Deltoid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0"/>
          <w:sz w:val="72"/>
          <w:szCs w:val="72"/>
          <w:rtl w:val="0"/>
        </w:rPr>
        <w:t xml:space="preserve">Pectoralis Major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0"/>
          <w:sz w:val="72"/>
          <w:szCs w:val="72"/>
          <w:rtl w:val="0"/>
        </w:rPr>
        <w:t xml:space="preserve">Triceps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0"/>
          <w:sz w:val="72"/>
          <w:szCs w:val="72"/>
          <w:rtl w:val="0"/>
        </w:rPr>
        <w:t xml:space="preserve">Biceps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0"/>
          <w:sz w:val="72"/>
          <w:szCs w:val="72"/>
          <w:rtl w:val="0"/>
        </w:rPr>
        <w:t xml:space="preserve">Quadriceps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0"/>
          <w:sz w:val="72"/>
          <w:szCs w:val="72"/>
          <w:rtl w:val="0"/>
        </w:rPr>
        <w:t xml:space="preserve">Hamstrings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0"/>
          <w:sz w:val="72"/>
          <w:szCs w:val="72"/>
          <w:rtl w:val="0"/>
        </w:rPr>
        <w:t xml:space="preserve">Rectus Abdominis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0"/>
          <w:sz w:val="72"/>
          <w:szCs w:val="72"/>
          <w:rtl w:val="0"/>
        </w:rPr>
        <w:t xml:space="preserve">Erector spinae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0"/>
          <w:sz w:val="72"/>
          <w:szCs w:val="72"/>
          <w:rtl w:val="0"/>
        </w:rPr>
        <w:t xml:space="preserve">Oblique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0"/>
          <w:sz w:val="72"/>
          <w:szCs w:val="72"/>
          <w:rtl w:val="0"/>
        </w:rPr>
        <w:t xml:space="preserve">Latissimus Dorsi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72"/>
          <w:szCs w:val="72"/>
        </w:rPr>
      </w:pPr>
      <w:r w:rsidDel="00000000" w:rsidR="00000000" w:rsidRPr="00000000">
        <w:rPr>
          <w:rFonts w:ascii="Arial" w:cs="Arial" w:eastAsia="Arial" w:hAnsi="Arial"/>
          <w:b w:val="0"/>
          <w:sz w:val="72"/>
          <w:szCs w:val="72"/>
          <w:rtl w:val="0"/>
        </w:rPr>
        <w:t xml:space="preserve">Trapezius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