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Chewy" w:hAnsi="Chewy" w:eastAsia="Chewy" w:ascii="Chewy"/>
          <w:sz w:val="144"/>
          <w:rtl w:val="0"/>
        </w:rPr>
        <w:t xml:space="preserve">Teddy Bear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Architects Daughter" w:hAnsi="Architects Daughter" w:eastAsia="Architects Daughter" w:ascii="Architects Daughter"/>
          <w:sz w:val="60"/>
          <w:rtl w:val="0"/>
        </w:rPr>
        <w:t xml:space="preserve">Teddy Bear, Teddy Bear, turn around,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Architects Daughter" w:hAnsi="Architects Daughter" w:eastAsia="Architects Daughter" w:ascii="Architects Daughter"/>
          <w:sz w:val="60"/>
          <w:rtl w:val="0"/>
        </w:rPr>
        <w:t xml:space="preserve">Teddy Bear, Teddy Bear, touch the ground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Architects Daughter" w:hAnsi="Architects Daughter" w:eastAsia="Architects Daughter" w:ascii="Architects Daughter"/>
          <w:sz w:val="60"/>
          <w:rtl w:val="0"/>
        </w:rPr>
        <w:t xml:space="preserve">Teddy Bear, Teddy Bear, show your shoe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Architects Daughter" w:hAnsi="Architects Daughter" w:eastAsia="Architects Daughter" w:ascii="Architects Daughter"/>
          <w:sz w:val="60"/>
          <w:rtl w:val="0"/>
        </w:rPr>
        <w:t xml:space="preserve">Teddy Bear, Teddy Bear, that will do!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Architects Daughter" w:hAnsi="Architects Daughter" w:eastAsia="Architects Daughter" w:ascii="Architects Daughter"/>
          <w:sz w:val="60"/>
          <w:rtl w:val="0"/>
        </w:rPr>
        <w:t xml:space="preserve">Teddy Bear, Teddy Bear, go upstairs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Architects Daughter" w:hAnsi="Architects Daughter" w:eastAsia="Architects Daughter" w:ascii="Architects Daughter"/>
          <w:sz w:val="60"/>
          <w:rtl w:val="0"/>
        </w:rPr>
        <w:t xml:space="preserve">Teddy Bear, Teddy Bear, say your prayers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Architects Daughter" w:hAnsi="Architects Daughter" w:eastAsia="Architects Daughter" w:ascii="Architects Daughter"/>
          <w:sz w:val="60"/>
          <w:rtl w:val="0"/>
        </w:rPr>
        <w:t xml:space="preserve">Teddy Bear, Teddy Bear, turn out the lights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Architects Daughter" w:hAnsi="Architects Daughter" w:eastAsia="Architects Daughter" w:ascii="Architects Daughter"/>
          <w:sz w:val="60"/>
          <w:rtl w:val="0"/>
        </w:rPr>
        <w:t xml:space="preserve">Teddy Bear, Teddy Bear, say good-night!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sectPr>
      <w:pgSz w:w="12240" w:h="15840"/>
      <w:pgMar w:left="806" w:right="720" w:top="720" w:bottom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hewy"/>
  <w:font w:name="Trebuchet MS"/>
  <w:font w:name="Architects Daughter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