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Task:</w:t>
      </w:r>
      <w:r w:rsidDel="00000000" w:rsidR="00000000" w:rsidRPr="00000000">
        <w:rPr>
          <w:sz w:val="28"/>
          <w:szCs w:val="28"/>
          <w:rtl w:val="0"/>
        </w:rPr>
        <w:t xml:space="preserve"> Choose a meditation to help relieve stress and relax.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Guided Meditation Link: Click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75"/>
        <w:gridCol w:w="5385"/>
        <w:tblGridChange w:id="0">
          <w:tblGrid>
            <w:gridCol w:w="3975"/>
            <w:gridCol w:w="5385"/>
          </w:tblGrid>
        </w:tblGridChange>
      </w:tblGrid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How many do I need to complete for credit?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If video is over 25 minutes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Videos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If videos range between 10-24 minutes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Videos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If videos range between 3-5 minutes</w:t>
            </w:r>
          </w:p>
        </w:tc>
      </w:tr>
    </w:tbl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will your teacher know you are completing the videos?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Record yourself using your chromebook/tablet/ phone etc.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(You can timelapse the video)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Write the title of the recording used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indfulnessforteens.com/guided-medit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