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ab/>
        <w:tab/>
        <w:tab/>
        <w:tab/>
        <w:tab/>
        <w:t xml:space="preserve">Cooperative Learning</w:t>
      </w: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Standard 4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- The physically literate individual exhibits responsible personal and social behavior that respects self and others.</w:t>
      </w:r>
      <w:r w:rsidDel="00000000" w:rsidR="00000000" w:rsidRPr="00000000">
        <w:rPr>
          <w:rtl w:val="0"/>
        </w:rPr>
      </w:r>
    </w:p>
    <w:tbl>
      <w:tblPr>
        <w:tblStyle w:val="Table1"/>
        <w:tblW w:w="1305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55"/>
        <w:gridCol w:w="2325"/>
        <w:gridCol w:w="2550"/>
        <w:gridCol w:w="2415"/>
        <w:gridCol w:w="2400"/>
        <w:gridCol w:w="1305"/>
        <w:tblGridChange w:id="0">
          <w:tblGrid>
            <w:gridCol w:w="2055"/>
            <w:gridCol w:w="2325"/>
            <w:gridCol w:w="2550"/>
            <w:gridCol w:w="2415"/>
            <w:gridCol w:w="2400"/>
            <w:gridCol w:w="130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Exemplar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Proficient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Emerging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Score</w:t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rtl w:val="0"/>
              </w:rPr>
              <w:t xml:space="preserve">Contribution to group goals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Consistently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and actively worked toward group goals; willingly accepted and fulfilled individual role within group. Helped the group identify necessary changes and encouraged group action for change.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Worked toward group goals without occasional prompting;accepted and fulfilled individual role within group. Willingly participated in needed changes.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Participated in needed changes and worked toward group goals with occasional prompting.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Participated in needed changes but would only work toward group goals when prompted to.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rtl w:val="0"/>
              </w:rPr>
              <w:t xml:space="preserve">Consideration of others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Showed sensitivity to the feelings of others; valued the knowledge, opinion, and skills of all group members and encouraged their contribution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Showed and expressed sensitivity to the feelings of others;encouraged the participation of others.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Showed sensitivity to the feelings of others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Needed occasional reminders to be sensitive to the feelings of others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rtl w:val="0"/>
              </w:rPr>
              <w:t xml:space="preserve">Contribution of knowledge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Consistently and actively contributed knowledge, opinions, and skills without prompting or reminding.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Contributed knowledge, opinions, and skills without prompting or reminding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Contributed information to the group with occasional prompting or reminding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Contributed information to the group only when prompted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rtl w:val="0"/>
              </w:rPr>
              <w:t xml:space="preserve">Step Outside Your Comfort Zone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Will attempt tasks outside of his/her comfort zone and will encourage others to do the same.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Will attempt difficult tasks outside of the comfort zone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Rarely will attempt to do something outside of their comfort zone.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Will not challenge him or herself to do anything difficult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800" w:top="180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