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Backyard Games Materials Check List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Empty water bottle  ___                                        5 Sock Balls  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Laundry basket/ empty box/ Shoe  Box ___</w:t>
        <w:tab/>
        <w:t xml:space="preserve">    5 Paper Plates 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Tape  ____</w:t>
        <w:tab/>
        <w:tab/>
        <w:tab/>
        <w:tab/>
        <w:tab/>
        <w:t xml:space="preserve"> </w:t>
        <w:tab/>
        <w:tab/>
        <w:t xml:space="preserve">    Paper Ball/ Tin Foil Ball 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Bowls/ boxes/Tupperware ______</w:t>
        <w:tab/>
        <w:tab/>
        <w:t xml:space="preserve">    3 Sheets Binder Paper 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Large Towel     ____</w:t>
        <w:tab/>
        <w:tab/>
        <w:tab/>
        <w:t xml:space="preserve">                       1 Medium Towel  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napkin/ Paper Towel  ____</w:t>
        <w:tab/>
        <w:tab/>
        <w:tab/>
        <w:t xml:space="preserve">              6 Plastic Cups 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Ruler/ Tape Measure/ Measuring App ___   </w:t>
        <w:tab/>
        <w:t xml:space="preserve">     Balloon/ Zip Lock Bag 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Bean Bag/ Zip Lock Bag Filled with Rice 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